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664D" w14:textId="6DDB3589" w:rsidR="00C47FAC" w:rsidRPr="00B22C1E" w:rsidRDefault="00C47FAC" w:rsidP="00C47FAC">
      <w:pPr>
        <w:rPr>
          <w:b/>
          <w:sz w:val="24"/>
          <w:szCs w:val="24"/>
        </w:rPr>
      </w:pPr>
      <w:r w:rsidRPr="00B22C1E">
        <w:rPr>
          <w:b/>
          <w:sz w:val="24"/>
          <w:szCs w:val="24"/>
        </w:rPr>
        <w:t>American Travel Health Nu</w:t>
      </w:r>
      <w:bookmarkStart w:id="0" w:name="_GoBack"/>
      <w:bookmarkEnd w:id="0"/>
      <w:r w:rsidRPr="00B22C1E">
        <w:rPr>
          <w:b/>
          <w:sz w:val="24"/>
          <w:szCs w:val="24"/>
        </w:rPr>
        <w:t>rses Association: A Journey to ANA Specialty Status for Travel Health Nursing</w:t>
      </w:r>
    </w:p>
    <w:p w14:paraId="28FF5404" w14:textId="0B6D3ED8" w:rsidR="00EB4C3A" w:rsidRDefault="00C47FAC" w:rsidP="00C47FAC">
      <w:r w:rsidRPr="00C47FAC">
        <w:rPr>
          <w:b/>
        </w:rPr>
        <w:t>Background:</w:t>
      </w:r>
      <w:r>
        <w:t xml:space="preserve"> According to CDC, </w:t>
      </w:r>
      <w:r w:rsidR="00A57D68">
        <w:t>an estimated</w:t>
      </w:r>
      <w:r>
        <w:t xml:space="preserve"> 25,000 nurses provide pre- and post- travel clinical care to U.S. travelers. </w:t>
      </w:r>
      <w:r w:rsidR="00EB4C3A">
        <w:t>In 2012, t</w:t>
      </w:r>
      <w:r w:rsidR="00EB4C3A" w:rsidRPr="00EB4C3A">
        <w:t>he American Travel Health Nurs</w:t>
      </w:r>
      <w:r w:rsidR="00EB4C3A">
        <w:t>es Association (ATHNA) began a seven</w:t>
      </w:r>
      <w:r w:rsidR="00EB4C3A" w:rsidRPr="00EB4C3A">
        <w:t xml:space="preserve"> year journey to achieve American Nurses Association</w:t>
      </w:r>
      <w:r w:rsidR="00DD29B8">
        <w:t xml:space="preserve"> (ANA)</w:t>
      </w:r>
      <w:r w:rsidR="00EB4C3A" w:rsidRPr="00EB4C3A">
        <w:t xml:space="preserve"> recognition </w:t>
      </w:r>
      <w:r w:rsidR="00DD29B8">
        <w:t xml:space="preserve">of travel health nurses (THNs) </w:t>
      </w:r>
      <w:r w:rsidR="00EB4C3A" w:rsidRPr="00EB4C3A">
        <w:t>as a specialty group of professional nurses who adhere to a strict code of ethics in accomplishing the most beneficial and cost effective travel health care for their clients.</w:t>
      </w:r>
      <w:r w:rsidR="00832ADC">
        <w:t xml:space="preserve"> To engage support for this goal</w:t>
      </w:r>
      <w:r w:rsidR="00EB4C3A" w:rsidRPr="00EB4C3A">
        <w:t xml:space="preserve">, </w:t>
      </w:r>
      <w:r w:rsidR="00832ADC">
        <w:t xml:space="preserve">ATHNA offered </w:t>
      </w:r>
      <w:r w:rsidR="00EB4C3A" w:rsidRPr="00EB4C3A">
        <w:t xml:space="preserve">free membership </w:t>
      </w:r>
      <w:r w:rsidR="00832ADC">
        <w:t>and provide</w:t>
      </w:r>
      <w:r w:rsidR="007F7F97">
        <w:t>d</w:t>
      </w:r>
      <w:r w:rsidR="00EB4C3A" w:rsidRPr="00EB4C3A">
        <w:t xml:space="preserve"> travel health continuing education and resources for nurses who work in various settings providing health and safety</w:t>
      </w:r>
      <w:r w:rsidR="00EB4C3A">
        <w:t xml:space="preserve"> information </w:t>
      </w:r>
      <w:r w:rsidR="007F7F97">
        <w:t xml:space="preserve">to </w:t>
      </w:r>
      <w:r w:rsidR="00EB4C3A">
        <w:t xml:space="preserve">clients </w:t>
      </w:r>
      <w:r w:rsidR="00EB4C3A" w:rsidRPr="00EB4C3A">
        <w:t>traveling for business, pleasure, medical procedures, religious obligations, and study abroad.</w:t>
      </w:r>
    </w:p>
    <w:p w14:paraId="6646F4D1" w14:textId="7910A0DC" w:rsidR="00DD29B8" w:rsidRDefault="00C47FAC" w:rsidP="00C47FAC">
      <w:pPr>
        <w:rPr>
          <w:b/>
        </w:rPr>
      </w:pPr>
      <w:r w:rsidRPr="00C47FAC">
        <w:rPr>
          <w:b/>
        </w:rPr>
        <w:t>Objective</w:t>
      </w:r>
      <w:r w:rsidR="00DD29B8">
        <w:rPr>
          <w:b/>
        </w:rPr>
        <w:t>s</w:t>
      </w:r>
      <w:r w:rsidRPr="00C47FAC">
        <w:rPr>
          <w:b/>
        </w:rPr>
        <w:t xml:space="preserve">: </w:t>
      </w:r>
    </w:p>
    <w:p w14:paraId="4B2AEE2F" w14:textId="0DF80133" w:rsidR="00DD29B8" w:rsidRDefault="00DD29B8" w:rsidP="00DD29B8">
      <w:pPr>
        <w:pStyle w:val="ListParagraph"/>
        <w:numPr>
          <w:ilvl w:val="0"/>
          <w:numId w:val="3"/>
        </w:numPr>
      </w:pPr>
      <w:r>
        <w:t>To document the role</w:t>
      </w:r>
      <w:r w:rsidR="000104E3">
        <w:t>, skills and knowledge</w:t>
      </w:r>
      <w:r>
        <w:t xml:space="preserve"> of the</w:t>
      </w:r>
      <w:r w:rsidR="00230D05">
        <w:t xml:space="preserve"> </w:t>
      </w:r>
      <w:r>
        <w:t>THN in the United States</w:t>
      </w:r>
    </w:p>
    <w:p w14:paraId="49006F5E" w14:textId="4E4D4012" w:rsidR="00C47FAC" w:rsidRDefault="00C47FAC" w:rsidP="00DD29B8">
      <w:pPr>
        <w:pStyle w:val="ListParagraph"/>
        <w:numPr>
          <w:ilvl w:val="0"/>
          <w:numId w:val="3"/>
        </w:numPr>
      </w:pPr>
      <w:r>
        <w:t xml:space="preserve">To achieve ANA recognition of travel health nursing as a nursing specialty </w:t>
      </w:r>
    </w:p>
    <w:p w14:paraId="30BD5160" w14:textId="404D292F" w:rsidR="00C47FAC" w:rsidRDefault="00C47FAC" w:rsidP="00C47FAC">
      <w:r w:rsidRPr="00C47FAC">
        <w:rPr>
          <w:b/>
        </w:rPr>
        <w:t>Methods:</w:t>
      </w:r>
      <w:r>
        <w:t xml:space="preserve"> </w:t>
      </w:r>
      <w:r w:rsidR="0038427A">
        <w:t>Between 2012 and 2019</w:t>
      </w:r>
      <w:r>
        <w:t xml:space="preserve">, ATHNA´s Board of Directors convened a series of </w:t>
      </w:r>
      <w:r w:rsidR="0038427A">
        <w:t xml:space="preserve">working groups </w:t>
      </w:r>
      <w:r w:rsidR="00EB4C3A">
        <w:t xml:space="preserve">to document the role of the U.S. </w:t>
      </w:r>
      <w:r w:rsidR="00230D05">
        <w:t>THN</w:t>
      </w:r>
      <w:r w:rsidR="00EB4C3A">
        <w:t xml:space="preserve"> and to</w:t>
      </w:r>
      <w:r>
        <w:t xml:space="preserve"> </w:t>
      </w:r>
      <w:r w:rsidR="00EB4C3A">
        <w:t xml:space="preserve">meet </w:t>
      </w:r>
      <w:r>
        <w:t xml:space="preserve">the 14 </w:t>
      </w:r>
      <w:r w:rsidR="00B60F92">
        <w:t xml:space="preserve">ANA </w:t>
      </w:r>
      <w:r>
        <w:t>criteria</w:t>
      </w:r>
      <w:r w:rsidR="00B60F92">
        <w:t xml:space="preserve"> required</w:t>
      </w:r>
      <w:r w:rsidR="00EB4C3A">
        <w:t xml:space="preserve"> for specialty recognition. The project began with focus groups and a member survey</w:t>
      </w:r>
      <w:r>
        <w:t xml:space="preserve"> to determine THN interest in specialty recognition. 81% of 200 nurses identified this a</w:t>
      </w:r>
      <w:r w:rsidR="000104E3">
        <w:t>s the highest</w:t>
      </w:r>
      <w:r>
        <w:t xml:space="preserve"> professional priority</w:t>
      </w:r>
      <w:r w:rsidR="0038427A">
        <w:t xml:space="preserve">. </w:t>
      </w:r>
      <w:r w:rsidR="00A57D68">
        <w:t>A</w:t>
      </w:r>
      <w:r w:rsidR="00EB4C3A">
        <w:t xml:space="preserve"> two year role delineation </w:t>
      </w:r>
      <w:r w:rsidR="00832ADC">
        <w:t>initiative</w:t>
      </w:r>
      <w:r w:rsidR="00A57D68">
        <w:t xml:space="preserve"> was undertaken</w:t>
      </w:r>
      <w:r w:rsidR="00832ADC">
        <w:t xml:space="preserve"> </w:t>
      </w:r>
      <w:r w:rsidR="0038427A">
        <w:t>involving experienced nurses from multiple practice settings who reviewed the professional literature</w:t>
      </w:r>
      <w:r w:rsidR="00832ADC">
        <w:t xml:space="preserve"> and </w:t>
      </w:r>
      <w:r w:rsidR="0038427A">
        <w:t>job descriptions</w:t>
      </w:r>
      <w:r w:rsidR="00A57D68">
        <w:t>.</w:t>
      </w:r>
      <w:r w:rsidR="0038427A">
        <w:t xml:space="preserve"> </w:t>
      </w:r>
    </w:p>
    <w:p w14:paraId="7EE1F8C9" w14:textId="77777777" w:rsidR="00A57D68" w:rsidRDefault="00186210" w:rsidP="00186210">
      <w:r w:rsidRPr="00186210">
        <w:rPr>
          <w:b/>
        </w:rPr>
        <w:t>Summary of Results:</w:t>
      </w:r>
      <w:r>
        <w:t xml:space="preserve"> </w:t>
      </w:r>
    </w:p>
    <w:p w14:paraId="69E79CC0" w14:textId="3E1245D5" w:rsidR="00DD29B8" w:rsidRDefault="00A57D68" w:rsidP="00186210">
      <w:r>
        <w:t>Documents developed-</w:t>
      </w:r>
    </w:p>
    <w:p w14:paraId="668E626A" w14:textId="5E0DDE4F" w:rsidR="000104E3" w:rsidRPr="000104E3" w:rsidRDefault="00A57D68" w:rsidP="000104E3">
      <w:pPr>
        <w:pStyle w:val="ListParagraph"/>
        <w:numPr>
          <w:ilvl w:val="0"/>
          <w:numId w:val="2"/>
        </w:numPr>
      </w:pPr>
      <w:r>
        <w:t xml:space="preserve">A </w:t>
      </w:r>
      <w:r w:rsidR="000104E3" w:rsidRPr="000104E3">
        <w:t xml:space="preserve">History of THNs in </w:t>
      </w:r>
      <w:r>
        <w:t xml:space="preserve">the </w:t>
      </w:r>
      <w:r w:rsidR="000104E3" w:rsidRPr="000104E3">
        <w:t>U.S.</w:t>
      </w:r>
    </w:p>
    <w:p w14:paraId="75755986" w14:textId="77777777" w:rsidR="00DD29B8" w:rsidRDefault="00DD29B8" w:rsidP="00DD29B8">
      <w:pPr>
        <w:pStyle w:val="ListParagraph"/>
        <w:numPr>
          <w:ilvl w:val="0"/>
          <w:numId w:val="2"/>
        </w:numPr>
      </w:pPr>
      <w:r>
        <w:t>THN Code of Ethics</w:t>
      </w:r>
    </w:p>
    <w:p w14:paraId="31F85979" w14:textId="77777777" w:rsidR="00DD29B8" w:rsidRDefault="00DD29B8" w:rsidP="00DD29B8">
      <w:pPr>
        <w:pStyle w:val="ListParagraph"/>
        <w:numPr>
          <w:ilvl w:val="0"/>
          <w:numId w:val="2"/>
        </w:numPr>
      </w:pPr>
      <w:r>
        <w:t>THN Conceptual Framework</w:t>
      </w:r>
    </w:p>
    <w:p w14:paraId="0B6CF344" w14:textId="6E2A9E0D" w:rsidR="00DD29B8" w:rsidRDefault="00DD29B8" w:rsidP="00DD29B8">
      <w:pPr>
        <w:pStyle w:val="ListParagraph"/>
        <w:numPr>
          <w:ilvl w:val="0"/>
          <w:numId w:val="2"/>
        </w:numPr>
      </w:pPr>
      <w:r>
        <w:t>Forecasting THN Trends</w:t>
      </w:r>
    </w:p>
    <w:p w14:paraId="31143E1B" w14:textId="5504E881" w:rsidR="00C2436B" w:rsidRPr="00B22C1E" w:rsidRDefault="00C2436B" w:rsidP="00DD29B8">
      <w:pPr>
        <w:pStyle w:val="ListParagraph"/>
        <w:numPr>
          <w:ilvl w:val="0"/>
          <w:numId w:val="2"/>
        </w:numPr>
        <w:rPr>
          <w:i/>
        </w:rPr>
      </w:pPr>
      <w:r w:rsidRPr="00B22C1E">
        <w:rPr>
          <w:i/>
        </w:rPr>
        <w:t>Scope and Standards of Travel Health Nursing, 3</w:t>
      </w:r>
      <w:r w:rsidRPr="00B22C1E">
        <w:rPr>
          <w:i/>
          <w:vertAlign w:val="superscript"/>
        </w:rPr>
        <w:t>rd</w:t>
      </w:r>
      <w:r w:rsidRPr="00B22C1E">
        <w:rPr>
          <w:i/>
        </w:rPr>
        <w:t xml:space="preserve"> </w:t>
      </w:r>
      <w:proofErr w:type="gramStart"/>
      <w:r w:rsidRPr="00B22C1E">
        <w:rPr>
          <w:i/>
        </w:rPr>
        <w:t>ed</w:t>
      </w:r>
      <w:proofErr w:type="gramEnd"/>
      <w:r w:rsidRPr="00B22C1E">
        <w:rPr>
          <w:i/>
        </w:rPr>
        <w:t>.</w:t>
      </w:r>
    </w:p>
    <w:p w14:paraId="6837C305" w14:textId="77777777" w:rsidR="00B876BE" w:rsidRDefault="00A57D68">
      <w:pPr>
        <w:pStyle w:val="ListParagraph"/>
        <w:numPr>
          <w:ilvl w:val="0"/>
          <w:numId w:val="2"/>
        </w:numPr>
      </w:pPr>
      <w:r>
        <w:t>T</w:t>
      </w:r>
      <w:r w:rsidRPr="00A57D68">
        <w:t>en prototypical case scenari</w:t>
      </w:r>
      <w:r>
        <w:t>os demonstrating</w:t>
      </w:r>
      <w:r w:rsidRPr="00A57D68">
        <w:t xml:space="preserve"> a distinct THN role and expertise</w:t>
      </w:r>
    </w:p>
    <w:p w14:paraId="0548020D" w14:textId="20A0436B" w:rsidR="00B876BE" w:rsidRDefault="00B876BE" w:rsidP="00DD29B8">
      <w:r w:rsidRPr="00B876BE">
        <w:t>And 500% ↑in ATHNA membership with 1300 members from 47 states</w:t>
      </w:r>
      <w:r w:rsidR="000B5C9D">
        <w:t>, 12</w:t>
      </w:r>
      <w:r w:rsidR="006F420F">
        <w:t xml:space="preserve"> practice settings</w:t>
      </w:r>
    </w:p>
    <w:p w14:paraId="7838B6B8" w14:textId="7D33AA09" w:rsidR="00186210" w:rsidRDefault="00186210" w:rsidP="00186210">
      <w:r w:rsidRPr="00186210">
        <w:rPr>
          <w:b/>
        </w:rPr>
        <w:t>Conclusions:</w:t>
      </w:r>
      <w:r>
        <w:t xml:space="preserve">  </w:t>
      </w:r>
      <w:r w:rsidR="00536BF6">
        <w:t xml:space="preserve">ATHNA has engaged expert nurses from a multitude of practice settings to provide a comprehensive summary of the essential role that THNs play in providing optimal care to travelers. By developing the above documents, ATHNA has substantiated the expert knowledge and skill required </w:t>
      </w:r>
      <w:r w:rsidR="00C039DE">
        <w:t xml:space="preserve">to effectively work in the role of a THN. It’s clearly a role worthy of specialty recognition. The </w:t>
      </w:r>
      <w:r w:rsidR="00DD29B8">
        <w:t xml:space="preserve">ANA application for specialty recognition </w:t>
      </w:r>
      <w:r w:rsidR="00C039DE">
        <w:t xml:space="preserve">is currently </w:t>
      </w:r>
      <w:r w:rsidR="00DD29B8">
        <w:t>pending</w:t>
      </w:r>
      <w:r w:rsidR="00C039DE">
        <w:t>.</w:t>
      </w:r>
    </w:p>
    <w:sectPr w:rsidR="0018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DCA"/>
    <w:multiLevelType w:val="hybridMultilevel"/>
    <w:tmpl w:val="2498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50770"/>
    <w:multiLevelType w:val="hybridMultilevel"/>
    <w:tmpl w:val="E470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2171A"/>
    <w:multiLevelType w:val="hybridMultilevel"/>
    <w:tmpl w:val="071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sjulie@gmail.com">
    <w15:presenceInfo w15:providerId="Windows Live" w15:userId="b3412da4589bd8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AC"/>
    <w:rsid w:val="000104E3"/>
    <w:rsid w:val="000B5C9D"/>
    <w:rsid w:val="00186210"/>
    <w:rsid w:val="00230D05"/>
    <w:rsid w:val="002769AA"/>
    <w:rsid w:val="0038427A"/>
    <w:rsid w:val="00536BF6"/>
    <w:rsid w:val="005D4F69"/>
    <w:rsid w:val="006F420F"/>
    <w:rsid w:val="007C4723"/>
    <w:rsid w:val="007F7F97"/>
    <w:rsid w:val="00832ADC"/>
    <w:rsid w:val="009142A5"/>
    <w:rsid w:val="009E79B5"/>
    <w:rsid w:val="00A2182D"/>
    <w:rsid w:val="00A57D68"/>
    <w:rsid w:val="00B22C1E"/>
    <w:rsid w:val="00B60F92"/>
    <w:rsid w:val="00B876BE"/>
    <w:rsid w:val="00C039DE"/>
    <w:rsid w:val="00C2436B"/>
    <w:rsid w:val="00C47FAC"/>
    <w:rsid w:val="00DD29B8"/>
    <w:rsid w:val="00E10478"/>
    <w:rsid w:val="00E9684C"/>
    <w:rsid w:val="00EB4C3A"/>
    <w:rsid w:val="00F37005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A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Rosselot</dc:creator>
  <cp:lastModifiedBy>Gail Rosselot</cp:lastModifiedBy>
  <cp:revision>2</cp:revision>
  <dcterms:created xsi:type="dcterms:W3CDTF">2019-05-04T19:25:00Z</dcterms:created>
  <dcterms:modified xsi:type="dcterms:W3CDTF">2019-05-04T19:25:00Z</dcterms:modified>
</cp:coreProperties>
</file>